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C16" w:rsidRDefault="00DE4C16" w:rsidP="00DE4C16">
      <w:pPr>
        <w:pStyle w:val="a5"/>
        <w:jc w:val="center"/>
        <w:rPr>
          <w:lang w:val="en-US"/>
        </w:rPr>
      </w:pPr>
    </w:p>
    <w:p w:rsidR="002B77A8" w:rsidRDefault="00DE4C16" w:rsidP="00DE4C16">
      <w:pPr>
        <w:pStyle w:val="a5"/>
        <w:jc w:val="center"/>
        <w:rPr>
          <w:lang w:val="en-US"/>
        </w:rPr>
      </w:pPr>
      <w:r w:rsidRPr="00DE4C16">
        <w:t>Технический райдер</w:t>
      </w:r>
    </w:p>
    <w:p w:rsidR="00F16BFF" w:rsidRDefault="00F16BFF" w:rsidP="00F16BFF"/>
    <w:p w:rsidR="00FD42DB" w:rsidRPr="00FD42DB" w:rsidRDefault="00FD42DB" w:rsidP="00FD42DB">
      <w:pPr>
        <w:rPr>
          <w:lang w:val="en-US"/>
        </w:rPr>
      </w:pPr>
      <w:r w:rsidRPr="00FD42DB">
        <w:rPr>
          <w:b/>
          <w:lang w:val="en-US"/>
        </w:rPr>
        <w:t>P.A. System</w:t>
      </w:r>
      <w:r w:rsidRPr="00FD42DB">
        <w:rPr>
          <w:lang w:val="en-US"/>
        </w:rPr>
        <w:t xml:space="preserve"> </w:t>
      </w:r>
      <w:r>
        <w:t>предпочтительно</w:t>
      </w:r>
      <w:r w:rsidRPr="00FD42DB">
        <w:rPr>
          <w:lang w:val="en-US"/>
        </w:rPr>
        <w:t xml:space="preserve"> Meyer Sound, </w:t>
      </w:r>
      <w:proofErr w:type="spellStart"/>
      <w:r w:rsidRPr="00FD42DB">
        <w:rPr>
          <w:lang w:val="en-US"/>
        </w:rPr>
        <w:t>d&amp;b</w:t>
      </w:r>
      <w:proofErr w:type="spellEnd"/>
      <w:r w:rsidRPr="00FD42DB">
        <w:rPr>
          <w:lang w:val="en-US"/>
        </w:rPr>
        <w:t xml:space="preserve">, L-acoustics, EAW, </w:t>
      </w:r>
      <w:proofErr w:type="spellStart"/>
      <w:r w:rsidRPr="00FD42DB">
        <w:rPr>
          <w:lang w:val="en-US"/>
        </w:rPr>
        <w:t>Electrovoice</w:t>
      </w:r>
      <w:proofErr w:type="spellEnd"/>
    </w:p>
    <w:p w:rsidR="00FD42DB" w:rsidRDefault="00FD42DB" w:rsidP="00FD42DB">
      <w:pPr>
        <w:ind w:left="708"/>
      </w:pPr>
      <w:r>
        <w:t>Должна быть стерео, 3-х или 4-х полосной и обеспечивать не менее 110db</w:t>
      </w:r>
    </w:p>
    <w:p w:rsidR="00FD42DB" w:rsidRDefault="00FD42DB" w:rsidP="00FD42DB">
      <w:pPr>
        <w:ind w:left="708"/>
      </w:pPr>
      <w:r>
        <w:t>(</w:t>
      </w:r>
      <w:proofErr w:type="spellStart"/>
      <w:r>
        <w:t>неискаженного</w:t>
      </w:r>
      <w:proofErr w:type="spellEnd"/>
      <w:r>
        <w:t xml:space="preserve"> звука) по всей площади аудитории. Расположение кабинетов должно</w:t>
      </w:r>
    </w:p>
    <w:p w:rsidR="00FD42DB" w:rsidRDefault="00FD42DB" w:rsidP="00FD42DB">
      <w:pPr>
        <w:ind w:left="708"/>
      </w:pPr>
      <w:r>
        <w:t>обеспечивать равномерное озвучивание всей аудитории! Расч</w:t>
      </w:r>
      <w:r w:rsidR="008A27C9">
        <w:t>ё</w:t>
      </w:r>
      <w:r>
        <w:t>т мощности – 1</w:t>
      </w:r>
      <w:r w:rsidR="003B3B74">
        <w:t>,</w:t>
      </w:r>
      <w:r>
        <w:t xml:space="preserve">5Вт </w:t>
      </w:r>
      <w:proofErr w:type="gramStart"/>
      <w:r>
        <w:t>на</w:t>
      </w:r>
      <w:proofErr w:type="gramEnd"/>
    </w:p>
    <w:p w:rsidR="00FD42DB" w:rsidRDefault="00FD42DB" w:rsidP="00FD42DB">
      <w:pPr>
        <w:ind w:left="708"/>
      </w:pPr>
      <w:r>
        <w:t>место (1000 мест = 15 КВт)</w:t>
      </w:r>
    </w:p>
    <w:p w:rsidR="00FD42DB" w:rsidRDefault="00FD42DB" w:rsidP="00FD42DB">
      <w:pPr>
        <w:ind w:left="708"/>
      </w:pPr>
      <w:r>
        <w:t>В небольших помещениях (менее100 кв. м), акустическая система должна быть не менее</w:t>
      </w:r>
    </w:p>
    <w:p w:rsidR="00FD42DB" w:rsidRDefault="00FD42DB" w:rsidP="00FD42DB">
      <w:pPr>
        <w:ind w:left="708"/>
      </w:pPr>
      <w:r>
        <w:t xml:space="preserve">5КВт </w:t>
      </w:r>
      <w:proofErr w:type="gramStart"/>
      <w:r>
        <w:t xml:space="preserve">( </w:t>
      </w:r>
      <w:proofErr w:type="gramEnd"/>
      <w:r>
        <w:t>каждый «</w:t>
      </w:r>
      <w:proofErr w:type="spellStart"/>
      <w:r>
        <w:t>top</w:t>
      </w:r>
      <w:proofErr w:type="spellEnd"/>
      <w:r>
        <w:t>», не менее 1000Вт RMS, на стойках или подвесе).</w:t>
      </w:r>
    </w:p>
    <w:p w:rsidR="00FD42DB" w:rsidRDefault="00FD42DB" w:rsidP="00FD42DB">
      <w:pPr>
        <w:ind w:left="708"/>
      </w:pPr>
      <w:r>
        <w:t>Для проведения концертов на открытых площадках, необходима акустическая система</w:t>
      </w:r>
    </w:p>
    <w:p w:rsidR="00FD42DB" w:rsidRDefault="00FD42DB" w:rsidP="00FD42DB">
      <w:pPr>
        <w:ind w:left="708"/>
      </w:pPr>
      <w:r>
        <w:t>мощностью не менее 40квт.</w:t>
      </w:r>
    </w:p>
    <w:p w:rsidR="00FD42DB" w:rsidRDefault="00FD42DB" w:rsidP="00FD42DB">
      <w:r w:rsidRPr="00FD42DB">
        <w:rPr>
          <w:b/>
        </w:rPr>
        <w:t>FOH-</w:t>
      </w:r>
      <w:r>
        <w:t xml:space="preserve"> Микшерный пульт в середине зала, не на балконе!!!</w:t>
      </w:r>
    </w:p>
    <w:p w:rsidR="00FD42DB" w:rsidRDefault="00FD42DB" w:rsidP="00FD42DB">
      <w:pPr>
        <w:ind w:left="708"/>
      </w:pPr>
      <w:r>
        <w:t>Для успешного проведения концерта нужен профессиональный микшерный пульт</w:t>
      </w:r>
    </w:p>
    <w:p w:rsidR="00FD42DB" w:rsidRDefault="00FD42DB" w:rsidP="00FD42DB">
      <w:pPr>
        <w:ind w:left="708"/>
      </w:pPr>
      <w:r>
        <w:t>(</w:t>
      </w:r>
      <w:proofErr w:type="spellStart"/>
      <w:r>
        <w:t>Soundcraft</w:t>
      </w:r>
      <w:proofErr w:type="spellEnd"/>
      <w:r>
        <w:t xml:space="preserve">, </w:t>
      </w:r>
      <w:proofErr w:type="spellStart"/>
      <w:r>
        <w:t>Midas</w:t>
      </w:r>
      <w:proofErr w:type="spellEnd"/>
      <w:r>
        <w:t xml:space="preserve">, </w:t>
      </w:r>
      <w:proofErr w:type="spellStart"/>
      <w:r>
        <w:t>Yamaha</w:t>
      </w:r>
      <w:proofErr w:type="spellEnd"/>
      <w:r>
        <w:t xml:space="preserve">, A&amp;H) не менее 32 каналов и 4х  </w:t>
      </w:r>
      <w:proofErr w:type="gramStart"/>
      <w:r>
        <w:t>полосным</w:t>
      </w:r>
      <w:proofErr w:type="gramEnd"/>
      <w:r>
        <w:t>,</w:t>
      </w:r>
    </w:p>
    <w:p w:rsidR="00FD42DB" w:rsidRDefault="00FD42DB" w:rsidP="00FD42DB">
      <w:pPr>
        <w:ind w:left="708"/>
      </w:pPr>
      <w:proofErr w:type="gramStart"/>
      <w:r>
        <w:t>параметрическим</w:t>
      </w:r>
      <w:proofErr w:type="gramEnd"/>
      <w:r>
        <w:t xml:space="preserve"> EQ Минимум 8 (восемь) AUX отборов переключаемых </w:t>
      </w:r>
      <w:proofErr w:type="spellStart"/>
      <w:r>
        <w:t>pre</w:t>
      </w:r>
      <w:proofErr w:type="spellEnd"/>
      <w:r>
        <w:t>/</w:t>
      </w:r>
      <w:proofErr w:type="spellStart"/>
      <w:r>
        <w:t>post</w:t>
      </w:r>
      <w:proofErr w:type="spellEnd"/>
      <w:r>
        <w:t xml:space="preserve"> </w:t>
      </w:r>
      <w:proofErr w:type="spellStart"/>
      <w:r>
        <w:t>fader</w:t>
      </w:r>
      <w:proofErr w:type="spellEnd"/>
      <w:r>
        <w:t>.</w:t>
      </w:r>
    </w:p>
    <w:p w:rsidR="00FD42DB" w:rsidRDefault="00FD42DB" w:rsidP="00FD42DB">
      <w:pPr>
        <w:ind w:left="708"/>
      </w:pPr>
      <w:r>
        <w:t xml:space="preserve">Если предоставляется аналоговая консоль, то дополнительно </w:t>
      </w:r>
      <w:proofErr w:type="gramStart"/>
      <w:r>
        <w:t>необходимы</w:t>
      </w:r>
      <w:proofErr w:type="gramEnd"/>
      <w:r>
        <w:t>:</w:t>
      </w:r>
    </w:p>
    <w:p w:rsidR="00FD42DB" w:rsidRPr="00FD42DB" w:rsidRDefault="00FD42DB" w:rsidP="00FD42DB">
      <w:pPr>
        <w:ind w:left="708"/>
        <w:rPr>
          <w:lang w:val="en-US"/>
        </w:rPr>
      </w:pPr>
      <w:r w:rsidRPr="00FD42DB">
        <w:rPr>
          <w:lang w:val="en-US"/>
        </w:rPr>
        <w:t xml:space="preserve">2 </w:t>
      </w:r>
      <w:r>
        <w:t>х</w:t>
      </w:r>
      <w:r w:rsidRPr="00FD42DB">
        <w:rPr>
          <w:lang w:val="en-US"/>
        </w:rPr>
        <w:t xml:space="preserve"> TC 2000/TC M-ONE XL</w:t>
      </w:r>
    </w:p>
    <w:p w:rsidR="00FD42DB" w:rsidRPr="00FD42DB" w:rsidRDefault="00FD42DB" w:rsidP="00FD42DB">
      <w:pPr>
        <w:ind w:left="708"/>
        <w:rPr>
          <w:lang w:val="en-US"/>
        </w:rPr>
      </w:pPr>
      <w:r w:rsidRPr="00FD42DB">
        <w:rPr>
          <w:lang w:val="en-US"/>
        </w:rPr>
        <w:t xml:space="preserve">1 </w:t>
      </w:r>
      <w:r>
        <w:t>х</w:t>
      </w:r>
      <w:r w:rsidRPr="00FD42DB">
        <w:rPr>
          <w:lang w:val="en-US"/>
        </w:rPr>
        <w:t xml:space="preserve"> Digital Delay </w:t>
      </w:r>
      <w:r>
        <w:t>типа</w:t>
      </w:r>
      <w:r w:rsidRPr="00FD42DB">
        <w:rPr>
          <w:lang w:val="en-US"/>
        </w:rPr>
        <w:t xml:space="preserve"> TC 2290 </w:t>
      </w:r>
      <w:r>
        <w:t>или</w:t>
      </w:r>
      <w:r w:rsidRPr="00FD42DB">
        <w:rPr>
          <w:lang w:val="en-US"/>
        </w:rPr>
        <w:t xml:space="preserve"> TC D-TWO </w:t>
      </w:r>
      <w:r>
        <w:t>с</w:t>
      </w:r>
      <w:r w:rsidRPr="00FD42DB">
        <w:rPr>
          <w:lang w:val="en-US"/>
        </w:rPr>
        <w:t xml:space="preserve"> </w:t>
      </w:r>
      <w:r>
        <w:t>функцией</w:t>
      </w:r>
      <w:r w:rsidRPr="00FD42DB">
        <w:rPr>
          <w:lang w:val="en-US"/>
        </w:rPr>
        <w:t xml:space="preserve"> TAP</w:t>
      </w:r>
    </w:p>
    <w:p w:rsidR="00FD42DB" w:rsidRDefault="00FD42DB" w:rsidP="00FD42DB">
      <w:pPr>
        <w:ind w:left="708"/>
      </w:pPr>
      <w:r>
        <w:t>2 х 31 полосный графический эквалайзер (PA) KT, BSS</w:t>
      </w:r>
    </w:p>
    <w:p w:rsidR="00FD42DB" w:rsidRDefault="00FD42DB" w:rsidP="00FD42DB">
      <w:pPr>
        <w:ind w:left="708"/>
      </w:pPr>
      <w:proofErr w:type="gramStart"/>
      <w:r>
        <w:t>5 х 31 полосных графических эквалайзера для мониторов KT, BSS</w:t>
      </w:r>
      <w:proofErr w:type="gramEnd"/>
    </w:p>
    <w:p w:rsidR="00FD42DB" w:rsidRPr="00FD42DB" w:rsidRDefault="00FD42DB" w:rsidP="00FD42DB">
      <w:pPr>
        <w:rPr>
          <w:b/>
        </w:rPr>
      </w:pPr>
      <w:r w:rsidRPr="00FD42DB">
        <w:rPr>
          <w:b/>
        </w:rPr>
        <w:t>МОНИТОРЫ</w:t>
      </w:r>
    </w:p>
    <w:p w:rsidR="00FD42DB" w:rsidRDefault="00FD42DB" w:rsidP="00FD42DB">
      <w:pPr>
        <w:ind w:left="708"/>
      </w:pPr>
      <w:r>
        <w:t xml:space="preserve">5-8 (зависит от </w:t>
      </w:r>
      <w:proofErr w:type="spellStart"/>
      <w:r>
        <w:t>разм</w:t>
      </w:r>
      <w:proofErr w:type="spellEnd"/>
      <w:r>
        <w:t xml:space="preserve">. сцены) качественных мониторов 12”+2” или 15”+2” </w:t>
      </w:r>
      <w:proofErr w:type="spellStart"/>
      <w:r>
        <w:t>включенных</w:t>
      </w:r>
      <w:proofErr w:type="spellEnd"/>
      <w:r>
        <w:t xml:space="preserve"> </w:t>
      </w:r>
      <w:proofErr w:type="gramStart"/>
      <w:r>
        <w:t>в</w:t>
      </w:r>
      <w:proofErr w:type="gramEnd"/>
    </w:p>
    <w:p w:rsidR="00FD42DB" w:rsidRDefault="00FD42DB" w:rsidP="00FD42DB">
      <w:pPr>
        <w:ind w:left="708"/>
      </w:pPr>
      <w:r>
        <w:t>4 линии.</w:t>
      </w:r>
    </w:p>
    <w:p w:rsidR="00FD42DB" w:rsidRDefault="00FD42DB" w:rsidP="00FD42DB">
      <w:pPr>
        <w:ind w:left="708"/>
      </w:pPr>
      <w:r>
        <w:t xml:space="preserve">Мониторы 1-й линии в кол-ве 2 (двух!) штук, 15”+2” работающих в </w:t>
      </w:r>
      <w:proofErr w:type="spellStart"/>
      <w:r>
        <w:t>bi-amp</w:t>
      </w:r>
      <w:proofErr w:type="spellEnd"/>
    </w:p>
    <w:p w:rsidR="00FD42DB" w:rsidRDefault="00FD42DB" w:rsidP="00FD42DB">
      <w:pPr>
        <w:ind w:left="708"/>
      </w:pPr>
      <w:r>
        <w:t>Мониторы 4-й линии (</w:t>
      </w:r>
      <w:proofErr w:type="spellStart"/>
      <w:r>
        <w:t>drum</w:t>
      </w:r>
      <w:proofErr w:type="spellEnd"/>
      <w:r>
        <w:t xml:space="preserve"> </w:t>
      </w:r>
      <w:proofErr w:type="spellStart"/>
      <w:r>
        <w:t>fill</w:t>
      </w:r>
      <w:proofErr w:type="spellEnd"/>
      <w:r>
        <w:t>) с сабвуфером.</w:t>
      </w:r>
    </w:p>
    <w:p w:rsidR="00FD42DB" w:rsidRDefault="00FD42DB" w:rsidP="00FD42DB">
      <w:pPr>
        <w:ind w:left="708"/>
      </w:pPr>
      <w:r>
        <w:t xml:space="preserve">Для больших сцен (8х4м и более) необходимы прострелы (с сабвуферами) по 4 квт </w:t>
      </w:r>
      <w:proofErr w:type="gramStart"/>
      <w:r>
        <w:t>на</w:t>
      </w:r>
      <w:proofErr w:type="gramEnd"/>
    </w:p>
    <w:p w:rsidR="00FD42DB" w:rsidRDefault="00FD42DB" w:rsidP="00FD42DB">
      <w:pPr>
        <w:ind w:left="708"/>
      </w:pPr>
      <w:r>
        <w:t>сторону.</w:t>
      </w:r>
    </w:p>
    <w:p w:rsidR="00FD42DB" w:rsidRPr="00FD42DB" w:rsidRDefault="00FD42DB" w:rsidP="00FD42DB">
      <w:pPr>
        <w:rPr>
          <w:b/>
        </w:rPr>
      </w:pPr>
      <w:r w:rsidRPr="00FD42DB">
        <w:rPr>
          <w:b/>
        </w:rPr>
        <w:t>BACKLINE</w:t>
      </w:r>
    </w:p>
    <w:p w:rsidR="00FD42DB" w:rsidRDefault="00FD42DB" w:rsidP="00FD42DB">
      <w:pPr>
        <w:ind w:left="708"/>
      </w:pPr>
      <w:r w:rsidRPr="00FD42DB">
        <w:rPr>
          <w:b/>
        </w:rPr>
        <w:t>Комплект барабанов</w:t>
      </w:r>
      <w:r>
        <w:t xml:space="preserve"> (TAMA, DW, </w:t>
      </w:r>
      <w:proofErr w:type="spellStart"/>
      <w:r>
        <w:t>Yamaha</w:t>
      </w:r>
      <w:proofErr w:type="spellEnd"/>
      <w:r>
        <w:t xml:space="preserve"> SCA, </w:t>
      </w:r>
      <w:proofErr w:type="spellStart"/>
      <w:r>
        <w:t>Pearl</w:t>
      </w:r>
      <w:proofErr w:type="spellEnd"/>
      <w:r>
        <w:t>) 20-22”, 10-12”, 14-16” (</w:t>
      </w:r>
      <w:proofErr w:type="spellStart"/>
      <w:r>
        <w:t>Legs</w:t>
      </w:r>
      <w:proofErr w:type="spellEnd"/>
      <w:r>
        <w:t>)</w:t>
      </w:r>
    </w:p>
    <w:p w:rsidR="00FD42DB" w:rsidRDefault="00FD42DB" w:rsidP="00FD42DB">
      <w:pPr>
        <w:ind w:left="708"/>
      </w:pPr>
      <w:r>
        <w:t>с хорошими (не демонстрационными пластиками!!)</w:t>
      </w:r>
    </w:p>
    <w:p w:rsidR="00FD42DB" w:rsidRDefault="00FD42DB" w:rsidP="00FD42DB">
      <w:pPr>
        <w:ind w:left="708"/>
      </w:pPr>
      <w:r>
        <w:t>5 стоек (журавль) под тарелки, стойка под малый, хай-</w:t>
      </w:r>
      <w:proofErr w:type="spellStart"/>
      <w:r>
        <w:t>хет</w:t>
      </w:r>
      <w:proofErr w:type="spellEnd"/>
      <w:r>
        <w:t xml:space="preserve"> и стул, регулируемый </w:t>
      </w:r>
      <w:proofErr w:type="gramStart"/>
      <w:r>
        <w:t>по</w:t>
      </w:r>
      <w:proofErr w:type="gramEnd"/>
    </w:p>
    <w:p w:rsidR="00FD42DB" w:rsidRDefault="00FD42DB" w:rsidP="00FD42DB">
      <w:pPr>
        <w:ind w:left="708"/>
      </w:pPr>
      <w:r>
        <w:t>высоте.</w:t>
      </w:r>
    </w:p>
    <w:p w:rsidR="00FD42DB" w:rsidRDefault="00FD42DB" w:rsidP="00FD42DB">
      <w:pPr>
        <w:ind w:left="708"/>
      </w:pPr>
      <w:r w:rsidRPr="00FD42DB">
        <w:rPr>
          <w:b/>
        </w:rPr>
        <w:t>Басовое усиление</w:t>
      </w:r>
      <w:r>
        <w:rPr>
          <w:b/>
        </w:rPr>
        <w:t>:</w:t>
      </w:r>
      <w:r>
        <w:t xml:space="preserve"> минимум 300w, 2 стойки для гитары.</w:t>
      </w:r>
    </w:p>
    <w:p w:rsidR="00FD42DB" w:rsidRDefault="00FD42DB" w:rsidP="00FD42DB">
      <w:pPr>
        <w:ind w:left="708"/>
      </w:pPr>
      <w:r w:rsidRPr="00FD42DB">
        <w:rPr>
          <w:b/>
        </w:rPr>
        <w:t>Гитарное усиление</w:t>
      </w:r>
      <w:r w:rsidR="003B3B74">
        <w:rPr>
          <w:b/>
        </w:rPr>
        <w:t>:</w:t>
      </w:r>
      <w:r>
        <w:t xml:space="preserve">  ламповы</w:t>
      </w:r>
      <w:r>
        <w:t>й</w:t>
      </w:r>
      <w:r>
        <w:t xml:space="preserve"> гитарный ус</w:t>
      </w:r>
      <w:r w:rsidR="00826CD1">
        <w:t>илитель/кабинет/</w:t>
      </w:r>
      <w:proofErr w:type="spellStart"/>
      <w:r w:rsidR="00826CD1">
        <w:t>комб</w:t>
      </w:r>
      <w:proofErr w:type="spellEnd"/>
      <w:r w:rsidR="00826CD1">
        <w:t xml:space="preserve"> </w:t>
      </w:r>
      <w:r w:rsidR="00826CD1">
        <w:t>минимум</w:t>
      </w:r>
    </w:p>
    <w:p w:rsidR="00FD42DB" w:rsidRDefault="00826CD1" w:rsidP="00FD42DB">
      <w:pPr>
        <w:ind w:left="708"/>
      </w:pPr>
      <w:r>
        <w:t>15</w:t>
      </w:r>
      <w:r w:rsidR="00FD42DB">
        <w:t xml:space="preserve">0В, не VOX! – </w:t>
      </w:r>
      <w:r w:rsidR="00FD42DB" w:rsidRPr="00FD42DB">
        <w:rPr>
          <w:b/>
        </w:rPr>
        <w:t>2шт</w:t>
      </w:r>
      <w:r w:rsidR="00FD42DB">
        <w:rPr>
          <w:b/>
        </w:rPr>
        <w:t>.</w:t>
      </w:r>
    </w:p>
    <w:p w:rsidR="00FD42DB" w:rsidRDefault="00FD42DB" w:rsidP="00FD42DB">
      <w:pPr>
        <w:ind w:left="708"/>
      </w:pPr>
      <w:r>
        <w:t>С</w:t>
      </w:r>
      <w:r>
        <w:t>тойки для гитары</w:t>
      </w:r>
      <w:r>
        <w:t xml:space="preserve">: </w:t>
      </w:r>
      <w:r w:rsidRPr="00FD42DB">
        <w:rPr>
          <w:b/>
        </w:rPr>
        <w:t>3шт</w:t>
      </w:r>
      <w:r>
        <w:t>.</w:t>
      </w:r>
    </w:p>
    <w:p w:rsidR="00C35C9E" w:rsidRDefault="00C35C9E" w:rsidP="00C35C9E">
      <w:r w:rsidRPr="00C35C9E">
        <w:rPr>
          <w:b/>
        </w:rPr>
        <w:t>МИКРОФОННЫЕ ЛИНИИ</w:t>
      </w:r>
      <w:r>
        <w:t xml:space="preserve"> </w:t>
      </w:r>
      <w:r>
        <w:t xml:space="preserve">– не менее </w:t>
      </w:r>
      <w:r w:rsidRPr="00DA7EAA">
        <w:rPr>
          <w:b/>
        </w:rPr>
        <w:t>3-х</w:t>
      </w:r>
    </w:p>
    <w:p w:rsidR="00FD42DB" w:rsidRDefault="00FD42DB" w:rsidP="00FD42DB">
      <w:bookmarkStart w:id="0" w:name="_GoBack"/>
      <w:bookmarkEnd w:id="0"/>
    </w:p>
    <w:p w:rsidR="00FD42DB" w:rsidRPr="00F21A49" w:rsidRDefault="00FD42DB" w:rsidP="00DA7EAA">
      <w:pPr>
        <w:jc w:val="center"/>
        <w:rPr>
          <w:b/>
        </w:rPr>
      </w:pPr>
      <w:r w:rsidRPr="00F21A49">
        <w:rPr>
          <w:b/>
          <w:color w:val="FF0000"/>
        </w:rPr>
        <w:t>Внимание!!! Всё оборудование должно быть заземлено!!!</w:t>
      </w:r>
    </w:p>
    <w:p w:rsidR="00FD42DB" w:rsidRDefault="00FD42DB" w:rsidP="00DA7EAA">
      <w:pPr>
        <w:jc w:val="center"/>
      </w:pPr>
      <w:r>
        <w:t>Если у принимающей стороны по каким-либо причинам нет возможности выполнения</w:t>
      </w:r>
    </w:p>
    <w:p w:rsidR="00F16BFF" w:rsidRDefault="00FD42DB" w:rsidP="00DA7EAA">
      <w:pPr>
        <w:jc w:val="center"/>
      </w:pPr>
      <w:r>
        <w:t xml:space="preserve">всех пунктов </w:t>
      </w:r>
      <w:proofErr w:type="gramStart"/>
      <w:r>
        <w:t>данного</w:t>
      </w:r>
      <w:proofErr w:type="gramEnd"/>
      <w:r>
        <w:t xml:space="preserve"> райдера, НЕОБХОДИМО связаться с менеджментом группы.</w:t>
      </w:r>
    </w:p>
    <w:p w:rsidR="00FD42DB" w:rsidRDefault="00FD42DB" w:rsidP="00FD42DB">
      <w:pPr>
        <w:rPr>
          <w:lang w:val="en-US"/>
        </w:rPr>
      </w:pPr>
    </w:p>
    <w:p w:rsidR="00DA7EAA" w:rsidRPr="00DA7EAA" w:rsidRDefault="00DA7EAA" w:rsidP="00FD42DB">
      <w:pPr>
        <w:rPr>
          <w:lang w:val="en-US"/>
        </w:rPr>
      </w:pPr>
    </w:p>
    <w:p w:rsidR="00FD42DB" w:rsidRDefault="00FD42DB" w:rsidP="00DA7EAA">
      <w:pPr>
        <w:ind w:left="4956"/>
      </w:pPr>
      <w:r>
        <w:t>Директор группы</w:t>
      </w:r>
      <w:r w:rsidR="00C35C9E" w:rsidRPr="003B3B74">
        <w:t>:</w:t>
      </w:r>
      <w:r>
        <w:t xml:space="preserve"> </w:t>
      </w:r>
      <w:r w:rsidR="00C35C9E">
        <w:t>Кания Грацианская</w:t>
      </w:r>
    </w:p>
    <w:p w:rsidR="00FD42DB" w:rsidRDefault="00C35C9E" w:rsidP="00DA7EAA">
      <w:pPr>
        <w:ind w:left="4956"/>
      </w:pPr>
      <w:r w:rsidRPr="00C35C9E">
        <w:t>+7 (915) 346-57-64</w:t>
      </w:r>
    </w:p>
    <w:p w:rsidR="00FD42DB" w:rsidRPr="00F16BFF" w:rsidRDefault="00C35C9E" w:rsidP="00DA7EAA">
      <w:pPr>
        <w:ind w:left="4956"/>
      </w:pPr>
      <w:proofErr w:type="spellStart"/>
      <w:r>
        <w:rPr>
          <w:lang w:val="en-US"/>
        </w:rPr>
        <w:t>barnslig</w:t>
      </w:r>
      <w:proofErr w:type="spellEnd"/>
      <w:r>
        <w:t>@</w:t>
      </w:r>
      <w:r w:rsidR="00FD42DB">
        <w:t>mail.</w:t>
      </w:r>
      <w:proofErr w:type="spellStart"/>
      <w:r>
        <w:rPr>
          <w:lang w:val="en-US"/>
        </w:rPr>
        <w:t>ru</w:t>
      </w:r>
      <w:proofErr w:type="spellEnd"/>
    </w:p>
    <w:sectPr w:rsidR="00FD42DB" w:rsidRPr="00F16B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25372"/>
    <w:multiLevelType w:val="hybridMultilevel"/>
    <w:tmpl w:val="CC240C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3C0BB6"/>
    <w:multiLevelType w:val="hybridMultilevel"/>
    <w:tmpl w:val="35E84C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A1D2439"/>
    <w:multiLevelType w:val="hybridMultilevel"/>
    <w:tmpl w:val="35E84C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00EF"/>
    <w:rsid w:val="002B77A8"/>
    <w:rsid w:val="003B3B74"/>
    <w:rsid w:val="007100EF"/>
    <w:rsid w:val="00826CD1"/>
    <w:rsid w:val="008A27C9"/>
    <w:rsid w:val="00C35C9E"/>
    <w:rsid w:val="00DA7EAA"/>
    <w:rsid w:val="00DE4C16"/>
    <w:rsid w:val="00E8428F"/>
    <w:rsid w:val="00F16BFF"/>
    <w:rsid w:val="00F21A49"/>
    <w:rsid w:val="00FD4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0EF"/>
    <w:pPr>
      <w:spacing w:after="0" w:line="240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100EF"/>
    <w:rPr>
      <w:rFonts w:ascii="Times New Roman" w:hAnsi="Times New Roman" w:cs="Times New Roman" w:hint="default"/>
      <w:color w:val="0000FF"/>
      <w:u w:val="single"/>
    </w:rPr>
  </w:style>
  <w:style w:type="paragraph" w:styleId="a4">
    <w:name w:val="List Paragraph"/>
    <w:basedOn w:val="a"/>
    <w:uiPriority w:val="34"/>
    <w:qFormat/>
    <w:rsid w:val="007100EF"/>
    <w:pPr>
      <w:ind w:left="720"/>
    </w:pPr>
  </w:style>
  <w:style w:type="paragraph" w:styleId="a5">
    <w:name w:val="Title"/>
    <w:basedOn w:val="a"/>
    <w:next w:val="a"/>
    <w:link w:val="a6"/>
    <w:uiPriority w:val="10"/>
    <w:qFormat/>
    <w:rsid w:val="00DE4C1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DE4C1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0EF"/>
    <w:pPr>
      <w:spacing w:after="0" w:line="240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100EF"/>
    <w:rPr>
      <w:rFonts w:ascii="Times New Roman" w:hAnsi="Times New Roman" w:cs="Times New Roman" w:hint="default"/>
      <w:color w:val="0000FF"/>
      <w:u w:val="single"/>
    </w:rPr>
  </w:style>
  <w:style w:type="paragraph" w:styleId="a4">
    <w:name w:val="List Paragraph"/>
    <w:basedOn w:val="a"/>
    <w:uiPriority w:val="34"/>
    <w:qFormat/>
    <w:rsid w:val="007100EF"/>
    <w:pPr>
      <w:ind w:left="720"/>
    </w:pPr>
  </w:style>
  <w:style w:type="paragraph" w:styleId="a5">
    <w:name w:val="Title"/>
    <w:basedOn w:val="a"/>
    <w:next w:val="a"/>
    <w:link w:val="a6"/>
    <w:uiPriority w:val="10"/>
    <w:qFormat/>
    <w:rsid w:val="00DE4C1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DE4C1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962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A7E0DB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2015-04-06T23:00:00Z</cp:lastPrinted>
  <dcterms:created xsi:type="dcterms:W3CDTF">2013-12-26T12:55:00Z</dcterms:created>
  <dcterms:modified xsi:type="dcterms:W3CDTF">2015-04-06T23:00:00Z</dcterms:modified>
</cp:coreProperties>
</file>